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15 FINAL AGENDA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Committee Meeting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Craft Bar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99 Eglin Pkwy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Fort Walton Beach, FL 32548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 previous minutes to approve)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on LP Santa Rosa County meeting and upcoming events.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on Reno Reset.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LPOC Members in discord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Secretary/Treasurer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on LPF meeting and affiliation of LPOC.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paperwork for OC Supervisor of Elections.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EIN and preferred bank.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Google Sheet contact log for registered Libertarians.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 changes to governing docs per LPF request.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Discussion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options for a new meeting place when the Brooks Bridge demolition begins in August. Perhaps voter data will be relevant to this decision.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possible events from community calendars to participate in.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 recruiting events.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required actions and point people to move Affiliate forward.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guafina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-144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-161924</wp:posOffset>
          </wp:positionV>
          <wp:extent cx="1233488" cy="123348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b w:val="1"/>
        <w:rtl w:val="0"/>
      </w:rPr>
      <w:t xml:space="preserve">      </w:t>
    </w:r>
    <w:r w:rsidDel="00000000" w:rsidR="00000000" w:rsidRPr="00000000">
      <w:rPr>
        <w:rFonts w:ascii="Aguafina Script" w:cs="Aguafina Script" w:eastAsia="Aguafina Script" w:hAnsi="Aguafina Script"/>
        <w:color w:val="666666"/>
        <w:sz w:val="54"/>
        <w:szCs w:val="54"/>
        <w:rtl w:val="0"/>
      </w:rPr>
      <w:t xml:space="preserve">Libertarian Party of Okaloosa County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right="-144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-161924</wp:posOffset>
          </wp:positionV>
          <wp:extent cx="1233488" cy="12334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b w:val="1"/>
        <w:rtl w:val="0"/>
      </w:rPr>
      <w:t xml:space="preserve">      </w:t>
    </w:r>
    <w:r w:rsidDel="00000000" w:rsidR="00000000" w:rsidRPr="00000000">
      <w:rPr>
        <w:rFonts w:ascii="Aguafina Script" w:cs="Aguafina Script" w:eastAsia="Aguafina Script" w:hAnsi="Aguafina Script"/>
        <w:color w:val="666666"/>
        <w:sz w:val="54"/>
        <w:szCs w:val="54"/>
        <w:rtl w:val="0"/>
      </w:rPr>
      <w:t xml:space="preserve">Libertarian Party of Okaloosa County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guafinaScrip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